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05" w:type="dxa"/>
        <w:shd w:val="clear" w:color="auto" w:fill="E6EAF2"/>
        <w:tblCellMar>
          <w:left w:w="0" w:type="dxa"/>
          <w:right w:w="0" w:type="dxa"/>
        </w:tblCellMar>
        <w:tblLook w:val="04A0" w:firstRow="1" w:lastRow="0" w:firstColumn="1" w:lastColumn="0" w:noHBand="0" w:noVBand="1"/>
      </w:tblPr>
      <w:tblGrid>
        <w:gridCol w:w="13905"/>
      </w:tblGrid>
      <w:tr w:rsidR="009144E2" w:rsidRPr="009144E2" w:rsidTr="009144E2">
        <w:tc>
          <w:tcPr>
            <w:tcW w:w="5000" w:type="pct"/>
            <w:shd w:val="clear" w:color="auto" w:fill="E6EAF2"/>
            <w:hideMark/>
          </w:tcPr>
          <w:p w:rsidR="009144E2" w:rsidRPr="009144E2" w:rsidRDefault="009144E2" w:rsidP="009144E2">
            <w:pPr>
              <w:spacing w:after="0" w:line="240" w:lineRule="atLeast"/>
              <w:rPr>
                <w:rFonts w:ascii="Arial" w:eastAsia="Times New Roman" w:hAnsi="Arial" w:cs="Arial"/>
                <w:b/>
                <w:bCs/>
                <w:color w:val="222222"/>
                <w:sz w:val="24"/>
                <w:szCs w:val="24"/>
                <w:lang w:eastAsia="tr-TR"/>
              </w:rPr>
            </w:pPr>
            <w:bookmarkStart w:id="0" w:name="_GoBack"/>
            <w:r w:rsidRPr="009144E2">
              <w:rPr>
                <w:rFonts w:ascii="Arial" w:eastAsia="Times New Roman" w:hAnsi="Arial" w:cs="Arial"/>
                <w:b/>
                <w:bCs/>
                <w:color w:val="222222"/>
                <w:sz w:val="24"/>
                <w:szCs w:val="24"/>
                <w:lang w:eastAsia="tr-TR"/>
              </w:rPr>
              <w:t>Kuran alfabesi değil, Kuran ahlakı</w:t>
            </w:r>
            <w:bookmarkEnd w:id="0"/>
          </w:p>
        </w:tc>
      </w:tr>
    </w:tbl>
    <w:p w:rsidR="009144E2" w:rsidRPr="009144E2" w:rsidRDefault="009144E2" w:rsidP="009144E2">
      <w:pPr>
        <w:spacing w:after="0" w:line="240" w:lineRule="auto"/>
        <w:rPr>
          <w:rFonts w:ascii="Times New Roman" w:eastAsia="Times New Roman" w:hAnsi="Times New Roman" w:cs="Times New Roman"/>
          <w:vanish/>
          <w:sz w:val="24"/>
          <w:szCs w:val="24"/>
          <w:lang w:eastAsia="tr-TR"/>
        </w:rPr>
      </w:pPr>
    </w:p>
    <w:tbl>
      <w:tblPr>
        <w:tblW w:w="13905" w:type="dxa"/>
        <w:shd w:val="clear" w:color="auto" w:fill="E6EAF2"/>
        <w:tblCellMar>
          <w:left w:w="0" w:type="dxa"/>
          <w:right w:w="0" w:type="dxa"/>
        </w:tblCellMar>
        <w:tblLook w:val="04A0" w:firstRow="1" w:lastRow="0" w:firstColumn="1" w:lastColumn="0" w:noHBand="0" w:noVBand="1"/>
      </w:tblPr>
      <w:tblGrid>
        <w:gridCol w:w="13905"/>
      </w:tblGrid>
      <w:tr w:rsidR="009144E2" w:rsidRPr="009144E2" w:rsidTr="009144E2">
        <w:tc>
          <w:tcPr>
            <w:tcW w:w="0" w:type="auto"/>
            <w:shd w:val="clear" w:color="auto" w:fill="E6EAF2"/>
            <w:hideMark/>
          </w:tcPr>
          <w:p w:rsidR="009144E2" w:rsidRPr="009144E2" w:rsidRDefault="009144E2" w:rsidP="009144E2">
            <w:pPr>
              <w:spacing w:after="0" w:line="240" w:lineRule="atLeast"/>
              <w:rPr>
                <w:rFonts w:ascii="Tahoma" w:eastAsia="Times New Roman" w:hAnsi="Tahoma" w:cs="Tahoma"/>
                <w:color w:val="444444"/>
                <w:sz w:val="20"/>
                <w:szCs w:val="20"/>
                <w:lang w:eastAsia="tr-TR"/>
              </w:rPr>
            </w:pPr>
            <w:r w:rsidRPr="009144E2">
              <w:rPr>
                <w:rFonts w:ascii="Arial" w:eastAsia="Times New Roman" w:hAnsi="Arial" w:cs="Arial"/>
                <w:b/>
                <w:bCs/>
                <w:color w:val="999999"/>
                <w:sz w:val="20"/>
                <w:szCs w:val="20"/>
                <w:lang w:eastAsia="tr-TR"/>
              </w:rPr>
              <w:t xml:space="preserve">Yazar Sait ÇAMLICA </w:t>
            </w:r>
            <w:r w:rsidRPr="009144E2">
              <w:rPr>
                <w:rFonts w:ascii="Tahoma" w:eastAsia="Times New Roman" w:hAnsi="Tahoma" w:cs="Tahoma"/>
                <w:color w:val="444444"/>
                <w:sz w:val="20"/>
                <w:szCs w:val="20"/>
                <w:lang w:eastAsia="tr-TR"/>
              </w:rPr>
              <w:t>  </w:t>
            </w:r>
          </w:p>
        </w:tc>
      </w:tr>
      <w:tr w:rsidR="009144E2" w:rsidRPr="009144E2" w:rsidTr="009144E2">
        <w:tc>
          <w:tcPr>
            <w:tcW w:w="0" w:type="auto"/>
            <w:shd w:val="clear" w:color="auto" w:fill="E6EAF2"/>
            <w:hideMark/>
          </w:tcPr>
          <w:p w:rsidR="009144E2" w:rsidRPr="009144E2" w:rsidRDefault="009144E2" w:rsidP="009144E2">
            <w:pPr>
              <w:spacing w:after="0" w:line="240" w:lineRule="atLeast"/>
              <w:rPr>
                <w:rFonts w:ascii="Tahoma" w:eastAsia="Times New Roman" w:hAnsi="Tahoma" w:cs="Tahoma"/>
                <w:color w:val="444444"/>
                <w:sz w:val="20"/>
                <w:szCs w:val="20"/>
                <w:lang w:eastAsia="tr-TR"/>
              </w:rPr>
            </w:pPr>
            <w:r w:rsidRPr="009144E2">
              <w:rPr>
                <w:rFonts w:ascii="Tahoma" w:eastAsia="Times New Roman" w:hAnsi="Tahoma" w:cs="Tahoma"/>
                <w:noProof/>
                <w:color w:val="444444"/>
                <w:sz w:val="20"/>
                <w:szCs w:val="20"/>
                <w:lang w:eastAsia="tr-TR"/>
              </w:rPr>
              <w:drawing>
                <wp:inline distT="0" distB="0" distL="0" distR="0" wp14:anchorId="719FE16E" wp14:editId="1D9829A8">
                  <wp:extent cx="2714625" cy="304800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3048000"/>
                          </a:xfrm>
                          <a:prstGeom prst="rect">
                            <a:avLst/>
                          </a:prstGeom>
                          <a:noFill/>
                          <a:ln>
                            <a:noFill/>
                          </a:ln>
                        </pic:spPr>
                      </pic:pic>
                    </a:graphicData>
                  </a:graphic>
                </wp:inline>
              </w:drawing>
            </w:r>
            <w:r w:rsidRPr="009144E2">
              <w:rPr>
                <w:rFonts w:ascii="Tahoma" w:eastAsia="Times New Roman" w:hAnsi="Tahoma" w:cs="Tahoma"/>
                <w:color w:val="444444"/>
                <w:sz w:val="20"/>
                <w:szCs w:val="20"/>
                <w:lang w:eastAsia="tr-TR"/>
              </w:rPr>
              <w:t xml:space="preserve">Her yaz tatilinde çocuklar yaz kurslarına başlıyor. Binlerce çocuk ilk defa yaz kursuna gidecek. Bu yaz kursları, camilerde, vakıflarda, derneklerde düzenleniyor. Kimileri bu programları kültür ve sosyal etkinlik ağırlıklı yapıyor, kimleri kapalı </w:t>
            </w:r>
            <w:proofErr w:type="gramStart"/>
            <w:r w:rsidRPr="009144E2">
              <w:rPr>
                <w:rFonts w:ascii="Tahoma" w:eastAsia="Times New Roman" w:hAnsi="Tahoma" w:cs="Tahoma"/>
                <w:color w:val="444444"/>
                <w:sz w:val="20"/>
                <w:szCs w:val="20"/>
                <w:lang w:eastAsia="tr-TR"/>
              </w:rPr>
              <w:t>mekanla</w:t>
            </w:r>
            <w:proofErr w:type="gramEnd"/>
            <w:r w:rsidRPr="009144E2">
              <w:rPr>
                <w:rFonts w:ascii="Tahoma" w:eastAsia="Times New Roman" w:hAnsi="Tahoma" w:cs="Tahoma"/>
                <w:color w:val="444444"/>
                <w:sz w:val="20"/>
                <w:szCs w:val="20"/>
                <w:lang w:eastAsia="tr-TR"/>
              </w:rPr>
              <w:t xml:space="preserve"> sınırlı tutuyor. Şartlarına, </w:t>
            </w:r>
            <w:proofErr w:type="gramStart"/>
            <w:r w:rsidRPr="009144E2">
              <w:rPr>
                <w:rFonts w:ascii="Tahoma" w:eastAsia="Times New Roman" w:hAnsi="Tahoma" w:cs="Tahoma"/>
                <w:color w:val="444444"/>
                <w:sz w:val="20"/>
                <w:szCs w:val="20"/>
                <w:lang w:eastAsia="tr-TR"/>
              </w:rPr>
              <w:t>imkanlarına</w:t>
            </w:r>
            <w:proofErr w:type="gramEnd"/>
            <w:r w:rsidRPr="009144E2">
              <w:rPr>
                <w:rFonts w:ascii="Tahoma" w:eastAsia="Times New Roman" w:hAnsi="Tahoma" w:cs="Tahoma"/>
                <w:color w:val="444444"/>
                <w:sz w:val="20"/>
                <w:szCs w:val="20"/>
                <w:lang w:eastAsia="tr-TR"/>
              </w:rPr>
              <w:t xml:space="preserve"> göre herkes bir şeyler yapmaya çalışıyor.</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 </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Birçok çocuk, belki de ilk defa bir camiye girecek. İlk defa okuldaki öğretmenden değil, camide ki görevlilerden, derneklerde ki ağabeylerinden ablalarından bir şeyler öğrenmeye başlayacak. Bu yazımda sizlerle, yaz Kuran kursları üzerine bazı düşüncelerimi paylaşacağım.</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Yaz tatilinde camiye / derneğe gelen çocuklar, Kur’an okumayı öğreniyor ve birkaç sure ezberliyor. İslam’ın ve imanın şartlarını ezberleyip, tatili bitiriyor. Okular açılınca okula başlıyor. Bir sonraki yaz, kışın unuttuklarını tekrar ezberliyor. Üç veya dört yaz kursa devem eden öğrenci, artık camiye gitmiyor.</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 xml:space="preserve">Bu, hepimizin şahit olduğu, her yıl yaşanan bir süreç. Bu süreçte çok ciddi bazı hatalar yapıldığı kanaatindeyim. En büyük hatalardan birisi de, ailelerin bu eğitime </w:t>
            </w:r>
            <w:proofErr w:type="gramStart"/>
            <w:r w:rsidRPr="009144E2">
              <w:rPr>
                <w:rFonts w:ascii="Tahoma" w:eastAsia="Times New Roman" w:hAnsi="Tahoma" w:cs="Tahoma"/>
                <w:color w:val="444444"/>
                <w:sz w:val="20"/>
                <w:szCs w:val="20"/>
                <w:lang w:eastAsia="tr-TR"/>
              </w:rPr>
              <w:t>dahil</w:t>
            </w:r>
            <w:proofErr w:type="gramEnd"/>
            <w:r w:rsidRPr="009144E2">
              <w:rPr>
                <w:rFonts w:ascii="Tahoma" w:eastAsia="Times New Roman" w:hAnsi="Tahoma" w:cs="Tahoma"/>
                <w:color w:val="444444"/>
                <w:sz w:val="20"/>
                <w:szCs w:val="20"/>
                <w:lang w:eastAsia="tr-TR"/>
              </w:rPr>
              <w:t xml:space="preserve"> edilmemesidir. Nasıl ki okullarda, birkaç kez veli toplantısı yapılıyorsa, yaz kurslarında da mutlaka veli toplantısı yapılmalı. Anne babalara “Çocuk ve Din” konusunda bilgi verilmeli ki, yaz kursundan sonra çocuk her şeyi unutmasın.</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Yaz kurslarında Kur’an ile tanışan bir çocuğu düşünün. Kur’an okumayı öğreniyor, ancak kurs bitince evinde hiç kimsenin Kur’an okuduğunu görmüyor. İlahi kelamı, anne babasının elinde göremeyen çocuklar, yaz kursları bitince, Kur’an’larını, bir sonraki yaz kursuna kadar, rafa kaldırıyorlar. Anne ve babasının Kur’an’larının bulunduğu rafa!</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lastRenderedPageBreak/>
              <w:t>Kurslar başlamadan önce mutlaka cami cemaati bu konuda bilgilendirilmeli. Birlikte konferans yaptığımız bir müftü arkadaşımın uygulaması çok hoşuma gitmişti. Yaz kursları başlamadan önceki hafta verdiği vaazda, cami cemaatini mutlaka uyarıyormuş. </w:t>
            </w:r>
            <w:r w:rsidRPr="009144E2">
              <w:rPr>
                <w:rFonts w:ascii="Tahoma" w:eastAsia="Times New Roman" w:hAnsi="Tahoma" w:cs="Tahoma"/>
                <w:i/>
                <w:iCs/>
                <w:color w:val="444444"/>
                <w:sz w:val="20"/>
                <w:szCs w:val="20"/>
                <w:lang w:eastAsia="tr-TR"/>
              </w:rPr>
              <w:t>“Bu hafta camiye çocuklar gelmeye başlayacak. Çocukların camide yapacağı gürültüden rahatsız olanlar lütfen namazlarını evlerinde kılsın!” </w:t>
            </w:r>
            <w:r w:rsidRPr="009144E2">
              <w:rPr>
                <w:rFonts w:ascii="Tahoma" w:eastAsia="Times New Roman" w:hAnsi="Tahoma" w:cs="Tahoma"/>
                <w:color w:val="444444"/>
                <w:sz w:val="20"/>
                <w:szCs w:val="20"/>
                <w:lang w:eastAsia="tr-TR"/>
              </w:rPr>
              <w:t>Bu uyarı bana çok anlamlı geldi. Camide yaramazlık yaptığı için, namaza gelen hacı amcalardan fırça / dayak yiyen çocuklar camiden soğumaya başlarlar.</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Kurslarda verilen ilk ve en önemli ders elif cüzü. Kuran harfleriyle başlıyor her çocuk yaz kurslarına. </w:t>
            </w:r>
            <w:r w:rsidRPr="009144E2">
              <w:rPr>
                <w:rFonts w:ascii="Tahoma" w:eastAsia="Times New Roman" w:hAnsi="Tahoma" w:cs="Tahoma"/>
                <w:i/>
                <w:iCs/>
                <w:color w:val="444444"/>
                <w:sz w:val="20"/>
                <w:szCs w:val="20"/>
                <w:lang w:eastAsia="tr-TR"/>
              </w:rPr>
              <w:t xml:space="preserve">“Sizin en hayırlınız </w:t>
            </w:r>
            <w:proofErr w:type="spellStart"/>
            <w:r w:rsidRPr="009144E2">
              <w:rPr>
                <w:rFonts w:ascii="Tahoma" w:eastAsia="Times New Roman" w:hAnsi="Tahoma" w:cs="Tahoma"/>
                <w:i/>
                <w:iCs/>
                <w:color w:val="444444"/>
                <w:sz w:val="20"/>
                <w:szCs w:val="20"/>
                <w:lang w:eastAsia="tr-TR"/>
              </w:rPr>
              <w:t>Kur’anı</w:t>
            </w:r>
            <w:proofErr w:type="spellEnd"/>
            <w:r w:rsidRPr="009144E2">
              <w:rPr>
                <w:rFonts w:ascii="Tahoma" w:eastAsia="Times New Roman" w:hAnsi="Tahoma" w:cs="Tahoma"/>
                <w:i/>
                <w:iCs/>
                <w:color w:val="444444"/>
                <w:sz w:val="20"/>
                <w:szCs w:val="20"/>
                <w:lang w:eastAsia="tr-TR"/>
              </w:rPr>
              <w:t xml:space="preserve"> öğrenen ve öğreteninizdir”</w:t>
            </w:r>
            <w:r w:rsidRPr="009144E2">
              <w:rPr>
                <w:rFonts w:ascii="Tahoma" w:eastAsia="Times New Roman" w:hAnsi="Tahoma" w:cs="Tahoma"/>
                <w:color w:val="444444"/>
                <w:sz w:val="20"/>
                <w:szCs w:val="20"/>
                <w:lang w:eastAsia="tr-TR"/>
              </w:rPr>
              <w:t> hadisi gereği, her görevli, çocuklara Kuran alfabesiyle başlayan, Kuran öğrenme sürecini işliyor.</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Çocuklar elbette Kuran okumayı öğrensinler. Ancak ben, asıl derdimi şu soruyla ifade etmeye çalışayım. </w:t>
            </w:r>
            <w:r w:rsidRPr="009144E2">
              <w:rPr>
                <w:rFonts w:ascii="Tahoma" w:eastAsia="Times New Roman" w:hAnsi="Tahoma" w:cs="Tahoma"/>
                <w:b/>
                <w:bCs/>
                <w:color w:val="444444"/>
                <w:sz w:val="20"/>
                <w:szCs w:val="20"/>
                <w:lang w:eastAsia="tr-TR"/>
              </w:rPr>
              <w:t>Kuran ahlakı</w:t>
            </w:r>
            <w:r w:rsidRPr="009144E2">
              <w:rPr>
                <w:rFonts w:ascii="Tahoma" w:eastAsia="Times New Roman" w:hAnsi="Tahoma" w:cs="Tahoma"/>
                <w:color w:val="444444"/>
                <w:sz w:val="20"/>
                <w:szCs w:val="20"/>
                <w:lang w:eastAsia="tr-TR"/>
              </w:rPr>
              <w:t> öğretilmeden, </w:t>
            </w:r>
            <w:r w:rsidRPr="009144E2">
              <w:rPr>
                <w:rFonts w:ascii="Tahoma" w:eastAsia="Times New Roman" w:hAnsi="Tahoma" w:cs="Tahoma"/>
                <w:b/>
                <w:bCs/>
                <w:color w:val="444444"/>
                <w:sz w:val="20"/>
                <w:szCs w:val="20"/>
                <w:lang w:eastAsia="tr-TR"/>
              </w:rPr>
              <w:t>Kuran alfabesi</w:t>
            </w:r>
            <w:r w:rsidRPr="009144E2">
              <w:rPr>
                <w:rFonts w:ascii="Tahoma" w:eastAsia="Times New Roman" w:hAnsi="Tahoma" w:cs="Tahoma"/>
                <w:color w:val="444444"/>
                <w:sz w:val="20"/>
                <w:szCs w:val="20"/>
                <w:lang w:eastAsia="tr-TR"/>
              </w:rPr>
              <w:t> öğretilmesi doğur bir yöntem mi?</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“Elif, Be, Te, Se</w:t>
            </w:r>
            <w:proofErr w:type="gramStart"/>
            <w:r w:rsidRPr="009144E2">
              <w:rPr>
                <w:rFonts w:ascii="Tahoma" w:eastAsia="Times New Roman" w:hAnsi="Tahoma" w:cs="Tahoma"/>
                <w:color w:val="444444"/>
                <w:sz w:val="20"/>
                <w:szCs w:val="20"/>
                <w:lang w:eastAsia="tr-TR"/>
              </w:rPr>
              <w:t>….</w:t>
            </w:r>
            <w:proofErr w:type="gramEnd"/>
            <w:r w:rsidRPr="009144E2">
              <w:rPr>
                <w:rFonts w:ascii="Tahoma" w:eastAsia="Times New Roman" w:hAnsi="Tahoma" w:cs="Tahoma"/>
                <w:color w:val="444444"/>
                <w:sz w:val="20"/>
                <w:szCs w:val="20"/>
                <w:lang w:eastAsia="tr-TR"/>
              </w:rPr>
              <w:t>” diye başlayan Kuran harflerini öğrenmek mi daha önemlidir, yoksa: Yalan söylememek, ikiyüzlülük yapmamak, kul hakkı yememek, anne babaya saygıda kusur etmemek, helal para kazanmak gibi, insanın </w:t>
            </w:r>
            <w:r w:rsidRPr="009144E2">
              <w:rPr>
                <w:rFonts w:ascii="Tahoma" w:eastAsia="Times New Roman" w:hAnsi="Tahoma" w:cs="Tahoma"/>
                <w:b/>
                <w:bCs/>
                <w:color w:val="444444"/>
                <w:sz w:val="20"/>
                <w:szCs w:val="20"/>
                <w:lang w:eastAsia="tr-TR"/>
              </w:rPr>
              <w:t>ahlak omurgasını</w:t>
            </w:r>
            <w:r w:rsidRPr="009144E2">
              <w:rPr>
                <w:rFonts w:ascii="Tahoma" w:eastAsia="Times New Roman" w:hAnsi="Tahoma" w:cs="Tahoma"/>
                <w:color w:val="444444"/>
                <w:sz w:val="20"/>
                <w:szCs w:val="20"/>
                <w:lang w:eastAsia="tr-TR"/>
              </w:rPr>
              <w:t> işleyen değerler mi?    </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Bu konuda çok önemli bulduğum diğer hususta, Kur’an’ın anlamını okumaya yönelik teşviklerdir. </w:t>
            </w:r>
            <w:r w:rsidRPr="009144E2">
              <w:rPr>
                <w:rFonts w:ascii="Tahoma" w:eastAsia="Times New Roman" w:hAnsi="Tahoma" w:cs="Tahoma"/>
                <w:b/>
                <w:bCs/>
                <w:color w:val="444444"/>
                <w:sz w:val="20"/>
                <w:szCs w:val="20"/>
                <w:lang w:eastAsia="tr-TR"/>
              </w:rPr>
              <w:t>Meal</w:t>
            </w:r>
            <w:r w:rsidRPr="009144E2">
              <w:rPr>
                <w:rFonts w:ascii="Tahoma" w:eastAsia="Times New Roman" w:hAnsi="Tahoma" w:cs="Tahoma"/>
                <w:color w:val="444444"/>
                <w:sz w:val="20"/>
                <w:szCs w:val="20"/>
                <w:lang w:eastAsia="tr-TR"/>
              </w:rPr>
              <w:t> ve </w:t>
            </w:r>
            <w:r w:rsidRPr="009144E2">
              <w:rPr>
                <w:rFonts w:ascii="Tahoma" w:eastAsia="Times New Roman" w:hAnsi="Tahoma" w:cs="Tahoma"/>
                <w:b/>
                <w:bCs/>
                <w:color w:val="444444"/>
                <w:sz w:val="20"/>
                <w:szCs w:val="20"/>
                <w:lang w:eastAsia="tr-TR"/>
              </w:rPr>
              <w:t>Tefsir</w:t>
            </w:r>
            <w:r w:rsidRPr="009144E2">
              <w:rPr>
                <w:rFonts w:ascii="Tahoma" w:eastAsia="Times New Roman" w:hAnsi="Tahoma" w:cs="Tahoma"/>
                <w:color w:val="444444"/>
                <w:sz w:val="20"/>
                <w:szCs w:val="20"/>
                <w:lang w:eastAsia="tr-TR"/>
              </w:rPr>
              <w:t xml:space="preserve"> okumaya mutlaka yönlendirilmeli çocuklar. Hafız olduğu halde, bir kez bile Kur’an meali okumamış olan o kadar çok hafız biliyorum ki! Birçok </w:t>
            </w:r>
            <w:proofErr w:type="spellStart"/>
            <w:r w:rsidRPr="009144E2">
              <w:rPr>
                <w:rFonts w:ascii="Tahoma" w:eastAsia="Times New Roman" w:hAnsi="Tahoma" w:cs="Tahoma"/>
                <w:color w:val="444444"/>
                <w:sz w:val="20"/>
                <w:szCs w:val="20"/>
                <w:lang w:eastAsia="tr-TR"/>
              </w:rPr>
              <w:t>sufi</w:t>
            </w:r>
            <w:proofErr w:type="spellEnd"/>
            <w:r w:rsidRPr="009144E2">
              <w:rPr>
                <w:rFonts w:ascii="Tahoma" w:eastAsia="Times New Roman" w:hAnsi="Tahoma" w:cs="Tahoma"/>
                <w:color w:val="444444"/>
                <w:sz w:val="20"/>
                <w:szCs w:val="20"/>
                <w:lang w:eastAsia="tr-TR"/>
              </w:rPr>
              <w:t xml:space="preserve"> Kur’an’ı, Sevgililerinden gelen aşk mektubu okur gibi okumuşlar Kur’an’ı. Ne kadar güzel bir bakış açısı. Bu bakış açısı, bu aşk çocukların yüreğine mutlaka işlenmeli.</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Meal okuma konusunda en çok duyulan itiraz, “Ama pek bir şey anlamıyorum!” sözüdür. Hiç kimsenin ömrü, Kur’an’ı her şeyiyle anlamaya yetmeyecek. Anlama çabası önemlidir. </w:t>
            </w:r>
            <w:r w:rsidRPr="009144E2">
              <w:rPr>
                <w:rFonts w:ascii="Tahoma" w:eastAsia="Times New Roman" w:hAnsi="Tahoma" w:cs="Tahoma"/>
                <w:i/>
                <w:iCs/>
                <w:color w:val="444444"/>
                <w:sz w:val="20"/>
                <w:szCs w:val="20"/>
                <w:lang w:eastAsia="tr-TR"/>
              </w:rPr>
              <w:t>“Kuran Arapça olsa bile, anlamı Arapça değil, insanca”</w:t>
            </w:r>
            <w:r w:rsidRPr="009144E2">
              <w:rPr>
                <w:rFonts w:ascii="Tahoma" w:eastAsia="Times New Roman" w:hAnsi="Tahoma" w:cs="Tahoma"/>
                <w:color w:val="444444"/>
                <w:sz w:val="20"/>
                <w:szCs w:val="20"/>
                <w:lang w:eastAsia="tr-TR"/>
              </w:rPr>
              <w:t xml:space="preserve"> der </w:t>
            </w:r>
            <w:proofErr w:type="gramStart"/>
            <w:r w:rsidRPr="009144E2">
              <w:rPr>
                <w:rFonts w:ascii="Tahoma" w:eastAsia="Times New Roman" w:hAnsi="Tahoma" w:cs="Tahoma"/>
                <w:color w:val="444444"/>
                <w:sz w:val="20"/>
                <w:szCs w:val="20"/>
                <w:lang w:eastAsia="tr-TR"/>
              </w:rPr>
              <w:t>alimler</w:t>
            </w:r>
            <w:proofErr w:type="gramEnd"/>
            <w:r w:rsidRPr="009144E2">
              <w:rPr>
                <w:rFonts w:ascii="Tahoma" w:eastAsia="Times New Roman" w:hAnsi="Tahoma" w:cs="Tahoma"/>
                <w:color w:val="444444"/>
                <w:sz w:val="20"/>
                <w:szCs w:val="20"/>
                <w:lang w:eastAsia="tr-TR"/>
              </w:rPr>
              <w:t>.  </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 xml:space="preserve">Bir konferans için Safranbolu’ya gittiğimde anlatmıştılar. </w:t>
            </w:r>
            <w:proofErr w:type="spellStart"/>
            <w:r w:rsidRPr="009144E2">
              <w:rPr>
                <w:rFonts w:ascii="Tahoma" w:eastAsia="Times New Roman" w:hAnsi="Tahoma" w:cs="Tahoma"/>
                <w:color w:val="444444"/>
                <w:sz w:val="20"/>
                <w:szCs w:val="20"/>
                <w:lang w:eastAsia="tr-TR"/>
              </w:rPr>
              <w:t>Senai</w:t>
            </w:r>
            <w:proofErr w:type="spellEnd"/>
            <w:r w:rsidRPr="009144E2">
              <w:rPr>
                <w:rFonts w:ascii="Tahoma" w:eastAsia="Times New Roman" w:hAnsi="Tahoma" w:cs="Tahoma"/>
                <w:color w:val="444444"/>
                <w:sz w:val="20"/>
                <w:szCs w:val="20"/>
                <w:lang w:eastAsia="tr-TR"/>
              </w:rPr>
              <w:t xml:space="preserve"> Demirci, bir konferansında katılımcılara, </w:t>
            </w:r>
            <w:r w:rsidRPr="009144E2">
              <w:rPr>
                <w:rFonts w:ascii="Tahoma" w:eastAsia="Times New Roman" w:hAnsi="Tahoma" w:cs="Tahoma"/>
                <w:i/>
                <w:iCs/>
                <w:color w:val="444444"/>
                <w:sz w:val="20"/>
                <w:szCs w:val="20"/>
                <w:lang w:eastAsia="tr-TR"/>
              </w:rPr>
              <w:t xml:space="preserve">“Çantasına Kur’an Meali olan </w:t>
            </w:r>
            <w:proofErr w:type="spellStart"/>
            <w:r w:rsidRPr="009144E2">
              <w:rPr>
                <w:rFonts w:ascii="Tahoma" w:eastAsia="Times New Roman" w:hAnsi="Tahoma" w:cs="Tahoma"/>
                <w:i/>
                <w:iCs/>
                <w:color w:val="444444"/>
                <w:sz w:val="20"/>
                <w:szCs w:val="20"/>
                <w:lang w:eastAsia="tr-TR"/>
              </w:rPr>
              <w:t>varmı</w:t>
            </w:r>
            <w:proofErr w:type="spellEnd"/>
            <w:r w:rsidRPr="009144E2">
              <w:rPr>
                <w:rFonts w:ascii="Tahoma" w:eastAsia="Times New Roman" w:hAnsi="Tahoma" w:cs="Tahoma"/>
                <w:i/>
                <w:iCs/>
                <w:color w:val="444444"/>
                <w:sz w:val="20"/>
                <w:szCs w:val="20"/>
                <w:lang w:eastAsia="tr-TR"/>
              </w:rPr>
              <w:t>?”</w:t>
            </w:r>
            <w:r w:rsidRPr="009144E2">
              <w:rPr>
                <w:rFonts w:ascii="Tahoma" w:eastAsia="Times New Roman" w:hAnsi="Tahoma" w:cs="Tahoma"/>
                <w:color w:val="444444"/>
                <w:sz w:val="20"/>
                <w:szCs w:val="20"/>
                <w:lang w:eastAsia="tr-TR"/>
              </w:rPr>
              <w:t xml:space="preserve"> diye sormuş. Birkaç kişi dışında hiç kimsenin çantasında Kur’an gezdirmediğini görülmüş. </w:t>
            </w:r>
            <w:proofErr w:type="spellStart"/>
            <w:r w:rsidRPr="009144E2">
              <w:rPr>
                <w:rFonts w:ascii="Tahoma" w:eastAsia="Times New Roman" w:hAnsi="Tahoma" w:cs="Tahoma"/>
                <w:color w:val="444444"/>
                <w:sz w:val="20"/>
                <w:szCs w:val="20"/>
                <w:lang w:eastAsia="tr-TR"/>
              </w:rPr>
              <w:t>Senai</w:t>
            </w:r>
            <w:proofErr w:type="spellEnd"/>
            <w:r w:rsidRPr="009144E2">
              <w:rPr>
                <w:rFonts w:ascii="Tahoma" w:eastAsia="Times New Roman" w:hAnsi="Tahoma" w:cs="Tahoma"/>
                <w:color w:val="444444"/>
                <w:sz w:val="20"/>
                <w:szCs w:val="20"/>
                <w:lang w:eastAsia="tr-TR"/>
              </w:rPr>
              <w:t xml:space="preserve"> bey can alıcı cümleyi o zaman kurmuş. </w:t>
            </w:r>
            <w:r w:rsidRPr="009144E2">
              <w:rPr>
                <w:rFonts w:ascii="Tahoma" w:eastAsia="Times New Roman" w:hAnsi="Tahoma" w:cs="Tahoma"/>
                <w:i/>
                <w:iCs/>
                <w:color w:val="444444"/>
                <w:sz w:val="20"/>
                <w:szCs w:val="20"/>
                <w:lang w:eastAsia="tr-TR"/>
              </w:rPr>
              <w:t xml:space="preserve">“Hani hayat kılavuzumuz </w:t>
            </w:r>
            <w:proofErr w:type="spellStart"/>
            <w:r w:rsidRPr="009144E2">
              <w:rPr>
                <w:rFonts w:ascii="Tahoma" w:eastAsia="Times New Roman" w:hAnsi="Tahoma" w:cs="Tahoma"/>
                <w:i/>
                <w:iCs/>
                <w:color w:val="444444"/>
                <w:sz w:val="20"/>
                <w:szCs w:val="20"/>
                <w:lang w:eastAsia="tr-TR"/>
              </w:rPr>
              <w:t>Kur’andı</w:t>
            </w:r>
            <w:proofErr w:type="spellEnd"/>
            <w:r w:rsidRPr="009144E2">
              <w:rPr>
                <w:rFonts w:ascii="Tahoma" w:eastAsia="Times New Roman" w:hAnsi="Tahoma" w:cs="Tahoma"/>
                <w:i/>
                <w:iCs/>
                <w:color w:val="444444"/>
                <w:sz w:val="20"/>
                <w:szCs w:val="20"/>
                <w:lang w:eastAsia="tr-TR"/>
              </w:rPr>
              <w:t>. Siz kılavuzun olmadan nasıl dolaşırsınız?”</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 xml:space="preserve">Anne babasının </w:t>
            </w:r>
            <w:proofErr w:type="spellStart"/>
            <w:r w:rsidRPr="009144E2">
              <w:rPr>
                <w:rFonts w:ascii="Tahoma" w:eastAsia="Times New Roman" w:hAnsi="Tahoma" w:cs="Tahoma"/>
                <w:color w:val="444444"/>
                <w:sz w:val="20"/>
                <w:szCs w:val="20"/>
                <w:lang w:eastAsia="tr-TR"/>
              </w:rPr>
              <w:t>elide</w:t>
            </w:r>
            <w:proofErr w:type="spellEnd"/>
            <w:r w:rsidRPr="009144E2">
              <w:rPr>
                <w:rFonts w:ascii="Tahoma" w:eastAsia="Times New Roman" w:hAnsi="Tahoma" w:cs="Tahoma"/>
                <w:color w:val="444444"/>
                <w:sz w:val="20"/>
                <w:szCs w:val="20"/>
                <w:lang w:eastAsia="tr-TR"/>
              </w:rPr>
              <w:t xml:space="preserve"> Kur’an’ı sadece Perşembe akşamları gören çocuklar, ilahi kitabı haftada bir ancak hatırlarlar. Mezarlıkta, cenazelerde okunduğuna şahit olduğu kitabın “hayat kitabı” olduğuna nasıl inandıracaksınız o çocukları.</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b/>
                <w:bCs/>
                <w:color w:val="444444"/>
                <w:sz w:val="20"/>
                <w:szCs w:val="20"/>
                <w:lang w:eastAsia="tr-TR"/>
              </w:rPr>
              <w:t>Namaz surelerini hayatla ilişkilendirmeli.</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Günde kırk defa Fatiha, her namazda “Namaz sureleri” okuruz. Namaz surelerinin her gün birkaç kez okunmasının çok derin hikmetleri vardır. Yaz kurslarına gelen çocuklara, namaz surelerini sadece ezberleterek göndermenin yanlış olduğunu düşünüyorum. Namaz sureleri mutlaka hayatla ilişkilendirilmeli. </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b/>
                <w:bCs/>
                <w:color w:val="444444"/>
                <w:sz w:val="20"/>
                <w:szCs w:val="20"/>
                <w:lang w:eastAsia="tr-TR"/>
              </w:rPr>
              <w:t> </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b/>
                <w:bCs/>
                <w:color w:val="444444"/>
                <w:sz w:val="20"/>
                <w:szCs w:val="20"/>
                <w:lang w:eastAsia="tr-TR"/>
              </w:rPr>
              <w:t>Fil</w:t>
            </w:r>
            <w:r w:rsidRPr="009144E2">
              <w:rPr>
                <w:rFonts w:ascii="Tahoma" w:eastAsia="Times New Roman" w:hAnsi="Tahoma" w:cs="Tahoma"/>
                <w:color w:val="444444"/>
                <w:sz w:val="20"/>
                <w:szCs w:val="20"/>
                <w:lang w:eastAsia="tr-TR"/>
              </w:rPr>
              <w:t> suresini ezberleyen gençlere, Fil suresinin vermeye çalıştığı ana mesaj mutlaka anlatılmalı. Fil süresinin vermeye çalıştığı mesajı doğru anlayan bir genç, ABD’den ve İsrail’den korkmaz.</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Fakire fukaraya yardım etmeyi, yetimlere sahip çıkmayı öğrenememiş bir gence, sadece </w:t>
            </w:r>
            <w:r w:rsidRPr="009144E2">
              <w:rPr>
                <w:rFonts w:ascii="Tahoma" w:eastAsia="Times New Roman" w:hAnsi="Tahoma" w:cs="Tahoma"/>
                <w:b/>
                <w:bCs/>
                <w:color w:val="444444"/>
                <w:sz w:val="20"/>
                <w:szCs w:val="20"/>
                <w:lang w:eastAsia="tr-TR"/>
              </w:rPr>
              <w:t>Maun</w:t>
            </w:r>
            <w:r w:rsidRPr="009144E2">
              <w:rPr>
                <w:rFonts w:ascii="Tahoma" w:eastAsia="Times New Roman" w:hAnsi="Tahoma" w:cs="Tahoma"/>
                <w:color w:val="444444"/>
                <w:sz w:val="20"/>
                <w:szCs w:val="20"/>
                <w:lang w:eastAsia="tr-TR"/>
              </w:rPr>
              <w:t> suresini ezberletmek, onu dindar yapmaz.</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Din düşmanlarıyla kuracağı ilişkinin ölçüsünü, </w:t>
            </w:r>
            <w:proofErr w:type="spellStart"/>
            <w:r w:rsidRPr="009144E2">
              <w:rPr>
                <w:rFonts w:ascii="Tahoma" w:eastAsia="Times New Roman" w:hAnsi="Tahoma" w:cs="Tahoma"/>
                <w:b/>
                <w:bCs/>
                <w:color w:val="444444"/>
                <w:sz w:val="20"/>
                <w:szCs w:val="20"/>
                <w:lang w:eastAsia="tr-TR"/>
              </w:rPr>
              <w:t>Kafirun</w:t>
            </w:r>
            <w:proofErr w:type="spellEnd"/>
            <w:r w:rsidRPr="009144E2">
              <w:rPr>
                <w:rFonts w:ascii="Tahoma" w:eastAsia="Times New Roman" w:hAnsi="Tahoma" w:cs="Tahoma"/>
                <w:b/>
                <w:bCs/>
                <w:color w:val="444444"/>
                <w:sz w:val="20"/>
                <w:szCs w:val="20"/>
                <w:lang w:eastAsia="tr-TR"/>
              </w:rPr>
              <w:t> </w:t>
            </w:r>
            <w:r w:rsidRPr="009144E2">
              <w:rPr>
                <w:rFonts w:ascii="Tahoma" w:eastAsia="Times New Roman" w:hAnsi="Tahoma" w:cs="Tahoma"/>
                <w:color w:val="444444"/>
                <w:sz w:val="20"/>
                <w:szCs w:val="20"/>
                <w:lang w:eastAsia="tr-TR"/>
              </w:rPr>
              <w:t>süresinden öğrenmeli gençler.</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Hayatta bir başarı elde ettiği zaman “Zafer Allah’tan!” diyemeyen, her başarıyı kendi eseri sanan bir insan, </w:t>
            </w:r>
            <w:proofErr w:type="spellStart"/>
            <w:r w:rsidRPr="009144E2">
              <w:rPr>
                <w:rFonts w:ascii="Tahoma" w:eastAsia="Times New Roman" w:hAnsi="Tahoma" w:cs="Tahoma"/>
                <w:b/>
                <w:bCs/>
                <w:color w:val="444444"/>
                <w:sz w:val="20"/>
                <w:szCs w:val="20"/>
                <w:lang w:eastAsia="tr-TR"/>
              </w:rPr>
              <w:t>Nasr</w:t>
            </w:r>
            <w:proofErr w:type="spellEnd"/>
            <w:r w:rsidRPr="009144E2">
              <w:rPr>
                <w:rFonts w:ascii="Tahoma" w:eastAsia="Times New Roman" w:hAnsi="Tahoma" w:cs="Tahoma"/>
                <w:color w:val="444444"/>
                <w:sz w:val="20"/>
                <w:szCs w:val="20"/>
                <w:lang w:eastAsia="tr-TR"/>
              </w:rPr>
              <w:t> suresini su gibi ezberleyip, mahreç kurallarına göre okumayı öğrenmiş olsa neye yarar ki?</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 xml:space="preserve">Hayat yolculuğunun zorlu </w:t>
            </w:r>
            <w:proofErr w:type="gramStart"/>
            <w:r w:rsidRPr="009144E2">
              <w:rPr>
                <w:rFonts w:ascii="Tahoma" w:eastAsia="Times New Roman" w:hAnsi="Tahoma" w:cs="Tahoma"/>
                <w:color w:val="444444"/>
                <w:sz w:val="20"/>
                <w:szCs w:val="20"/>
                <w:lang w:eastAsia="tr-TR"/>
              </w:rPr>
              <w:t>virajlarında</w:t>
            </w:r>
            <w:proofErr w:type="gramEnd"/>
            <w:r w:rsidRPr="009144E2">
              <w:rPr>
                <w:rFonts w:ascii="Tahoma" w:eastAsia="Times New Roman" w:hAnsi="Tahoma" w:cs="Tahoma"/>
                <w:color w:val="444444"/>
                <w:sz w:val="20"/>
                <w:szCs w:val="20"/>
                <w:lang w:eastAsia="tr-TR"/>
              </w:rPr>
              <w:t> </w:t>
            </w:r>
            <w:r w:rsidRPr="009144E2">
              <w:rPr>
                <w:rFonts w:ascii="Tahoma" w:eastAsia="Times New Roman" w:hAnsi="Tahoma" w:cs="Tahoma"/>
                <w:b/>
                <w:bCs/>
                <w:color w:val="444444"/>
                <w:sz w:val="20"/>
                <w:szCs w:val="20"/>
                <w:lang w:eastAsia="tr-TR"/>
              </w:rPr>
              <w:t>“</w:t>
            </w:r>
            <w:proofErr w:type="spellStart"/>
            <w:r w:rsidRPr="009144E2">
              <w:rPr>
                <w:rFonts w:ascii="Tahoma" w:eastAsia="Times New Roman" w:hAnsi="Tahoma" w:cs="Tahoma"/>
                <w:b/>
                <w:bCs/>
                <w:color w:val="444444"/>
                <w:sz w:val="20"/>
                <w:szCs w:val="20"/>
                <w:lang w:eastAsia="tr-TR"/>
              </w:rPr>
              <w:t>Muhafazeteyn</w:t>
            </w:r>
            <w:proofErr w:type="spellEnd"/>
            <w:r w:rsidRPr="009144E2">
              <w:rPr>
                <w:rFonts w:ascii="Tahoma" w:eastAsia="Times New Roman" w:hAnsi="Tahoma" w:cs="Tahoma"/>
                <w:b/>
                <w:bCs/>
                <w:color w:val="444444"/>
                <w:sz w:val="20"/>
                <w:szCs w:val="20"/>
                <w:lang w:eastAsia="tr-TR"/>
              </w:rPr>
              <w:t>”</w:t>
            </w:r>
            <w:r w:rsidRPr="009144E2">
              <w:rPr>
                <w:rFonts w:ascii="Tahoma" w:eastAsia="Times New Roman" w:hAnsi="Tahoma" w:cs="Tahoma"/>
                <w:color w:val="444444"/>
                <w:sz w:val="20"/>
                <w:szCs w:val="20"/>
                <w:lang w:eastAsia="tr-TR"/>
              </w:rPr>
              <w:t> surelerine sığınmayıp, sığınacak yer arayanların, </w:t>
            </w:r>
            <w:proofErr w:type="spellStart"/>
            <w:r w:rsidRPr="009144E2">
              <w:rPr>
                <w:rFonts w:ascii="Tahoma" w:eastAsia="Times New Roman" w:hAnsi="Tahoma" w:cs="Tahoma"/>
                <w:b/>
                <w:bCs/>
                <w:color w:val="444444"/>
                <w:sz w:val="20"/>
                <w:szCs w:val="20"/>
                <w:lang w:eastAsia="tr-TR"/>
              </w:rPr>
              <w:t>Felak</w:t>
            </w:r>
            <w:proofErr w:type="spellEnd"/>
            <w:r w:rsidRPr="009144E2">
              <w:rPr>
                <w:rFonts w:ascii="Tahoma" w:eastAsia="Times New Roman" w:hAnsi="Tahoma" w:cs="Tahoma"/>
                <w:b/>
                <w:bCs/>
                <w:color w:val="444444"/>
                <w:sz w:val="20"/>
                <w:szCs w:val="20"/>
                <w:lang w:eastAsia="tr-TR"/>
              </w:rPr>
              <w:t xml:space="preserve"> – Nas</w:t>
            </w:r>
            <w:r w:rsidRPr="009144E2">
              <w:rPr>
                <w:rFonts w:ascii="Tahoma" w:eastAsia="Times New Roman" w:hAnsi="Tahoma" w:cs="Tahoma"/>
                <w:color w:val="444444"/>
                <w:sz w:val="20"/>
                <w:szCs w:val="20"/>
                <w:lang w:eastAsia="tr-TR"/>
              </w:rPr>
              <w:t> surelerini su gibi ezbere bilmesi neye yarar ki? Allah’tan başkasının korumasına ihtiyacı olmadığını bilmeli gençler.</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b/>
                <w:bCs/>
                <w:color w:val="444444"/>
                <w:sz w:val="20"/>
                <w:szCs w:val="20"/>
                <w:lang w:eastAsia="tr-TR"/>
              </w:rPr>
              <w:lastRenderedPageBreak/>
              <w:t>İnsanın omurgası, ahlakıdır.</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İslam ahlakıyla inşa edilmesi gereken insanın, önce </w:t>
            </w:r>
            <w:r w:rsidRPr="009144E2">
              <w:rPr>
                <w:rFonts w:ascii="Tahoma" w:eastAsia="Times New Roman" w:hAnsi="Tahoma" w:cs="Tahoma"/>
                <w:b/>
                <w:bCs/>
                <w:color w:val="444444"/>
                <w:sz w:val="20"/>
                <w:szCs w:val="20"/>
                <w:lang w:eastAsia="tr-TR"/>
              </w:rPr>
              <w:t>karakteri</w:t>
            </w:r>
            <w:r w:rsidRPr="009144E2">
              <w:rPr>
                <w:rFonts w:ascii="Tahoma" w:eastAsia="Times New Roman" w:hAnsi="Tahoma" w:cs="Tahoma"/>
                <w:color w:val="444444"/>
                <w:sz w:val="20"/>
                <w:szCs w:val="20"/>
                <w:lang w:eastAsia="tr-TR"/>
              </w:rPr>
              <w:t> inşa edilmeli. Bedeni ayakta tutan omurgalar ne ise, dini ayakta tutan ahlakta aynı işlevi yapar. Omurgasız insan ne ise, ahlaksız Müslüman (!) odur.</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 xml:space="preserve">Omurgası inşa edilmeden, ahlak ve karakter eğitimi verilmeden Kur’an okumayı öğrenmiş, ezberler yapmış, İslam’ın ve </w:t>
            </w:r>
            <w:proofErr w:type="spellStart"/>
            <w:r w:rsidRPr="009144E2">
              <w:rPr>
                <w:rFonts w:ascii="Tahoma" w:eastAsia="Times New Roman" w:hAnsi="Tahoma" w:cs="Tahoma"/>
                <w:color w:val="444444"/>
                <w:sz w:val="20"/>
                <w:szCs w:val="20"/>
                <w:lang w:eastAsia="tr-TR"/>
              </w:rPr>
              <w:t>İman’ın</w:t>
            </w:r>
            <w:proofErr w:type="spellEnd"/>
            <w:r w:rsidRPr="009144E2">
              <w:rPr>
                <w:rFonts w:ascii="Tahoma" w:eastAsia="Times New Roman" w:hAnsi="Tahoma" w:cs="Tahoma"/>
                <w:color w:val="444444"/>
                <w:sz w:val="20"/>
                <w:szCs w:val="20"/>
                <w:lang w:eastAsia="tr-TR"/>
              </w:rPr>
              <w:t xml:space="preserve"> şartlarını su gibi ezberlemiş insan, en ufak bir imtihanda kaybediyor. Hem kendini hem dinini kaybediyor birçoğu maalesef.</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“Omurgasız insanı tanımlamaya kalkışsam, şunlar gelir aklıma.</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i/>
                <w:iCs/>
                <w:color w:val="444444"/>
                <w:sz w:val="20"/>
                <w:szCs w:val="20"/>
                <w:lang w:eastAsia="tr-TR"/>
              </w:rPr>
              <w:t> </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i/>
                <w:iCs/>
                <w:color w:val="444444"/>
                <w:sz w:val="20"/>
                <w:szCs w:val="20"/>
                <w:lang w:eastAsia="tr-TR"/>
              </w:rPr>
              <w:t>“Halka hizmet hakka hizmettir”</w:t>
            </w:r>
            <w:r w:rsidRPr="009144E2">
              <w:rPr>
                <w:rFonts w:ascii="Tahoma" w:eastAsia="Times New Roman" w:hAnsi="Tahoma" w:cs="Tahoma"/>
                <w:color w:val="444444"/>
                <w:sz w:val="20"/>
                <w:szCs w:val="20"/>
                <w:lang w:eastAsia="tr-TR"/>
              </w:rPr>
              <w:t> sloganıyla halkın karşısına çıkan omurgasız insan, </w:t>
            </w:r>
            <w:r w:rsidRPr="009144E2">
              <w:rPr>
                <w:rFonts w:ascii="Tahoma" w:eastAsia="Times New Roman" w:hAnsi="Tahoma" w:cs="Tahoma"/>
                <w:b/>
                <w:bCs/>
                <w:color w:val="444444"/>
                <w:sz w:val="20"/>
                <w:szCs w:val="20"/>
                <w:lang w:eastAsia="tr-TR"/>
              </w:rPr>
              <w:t>kasasına</w:t>
            </w:r>
            <w:r w:rsidRPr="009144E2">
              <w:rPr>
                <w:rFonts w:ascii="Tahoma" w:eastAsia="Times New Roman" w:hAnsi="Tahoma" w:cs="Tahoma"/>
                <w:color w:val="444444"/>
                <w:sz w:val="20"/>
                <w:szCs w:val="20"/>
                <w:lang w:eastAsia="tr-TR"/>
              </w:rPr>
              <w:t> ve</w:t>
            </w:r>
            <w:r w:rsidRPr="009144E2">
              <w:rPr>
                <w:rFonts w:ascii="Tahoma" w:eastAsia="Times New Roman" w:hAnsi="Tahoma" w:cs="Tahoma"/>
                <w:b/>
                <w:bCs/>
                <w:color w:val="444444"/>
                <w:sz w:val="20"/>
                <w:szCs w:val="20"/>
                <w:lang w:eastAsia="tr-TR"/>
              </w:rPr>
              <w:t> yağcılarına</w:t>
            </w:r>
            <w:r w:rsidRPr="009144E2">
              <w:rPr>
                <w:rFonts w:ascii="Tahoma" w:eastAsia="Times New Roman" w:hAnsi="Tahoma" w:cs="Tahoma"/>
                <w:color w:val="444444"/>
                <w:sz w:val="20"/>
                <w:szCs w:val="20"/>
                <w:lang w:eastAsia="tr-TR"/>
              </w:rPr>
              <w:t> hizmet etmeyi, hakka hizmetmiş gibi sunar.  </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b/>
                <w:bCs/>
                <w:color w:val="444444"/>
                <w:sz w:val="20"/>
                <w:szCs w:val="20"/>
                <w:lang w:eastAsia="tr-TR"/>
              </w:rPr>
              <w:t>“İbadet aşkıyla çalışma” </w:t>
            </w:r>
            <w:r w:rsidRPr="009144E2">
              <w:rPr>
                <w:rFonts w:ascii="Tahoma" w:eastAsia="Times New Roman" w:hAnsi="Tahoma" w:cs="Tahoma"/>
                <w:color w:val="444444"/>
                <w:sz w:val="20"/>
                <w:szCs w:val="20"/>
                <w:lang w:eastAsia="tr-TR"/>
              </w:rPr>
              <w:t>vaatleriyle çevresini genişleten omurgasız insan,</w:t>
            </w:r>
            <w:r w:rsidRPr="009144E2">
              <w:rPr>
                <w:rFonts w:ascii="Tahoma" w:eastAsia="Times New Roman" w:hAnsi="Tahoma" w:cs="Tahoma"/>
                <w:b/>
                <w:bCs/>
                <w:color w:val="444444"/>
                <w:sz w:val="20"/>
                <w:szCs w:val="20"/>
                <w:lang w:eastAsia="tr-TR"/>
              </w:rPr>
              <w:t> ihale aşkıyla </w:t>
            </w:r>
            <w:r w:rsidRPr="009144E2">
              <w:rPr>
                <w:rFonts w:ascii="Tahoma" w:eastAsia="Times New Roman" w:hAnsi="Tahoma" w:cs="Tahoma"/>
                <w:color w:val="444444"/>
                <w:sz w:val="20"/>
                <w:szCs w:val="20"/>
                <w:lang w:eastAsia="tr-TR"/>
              </w:rPr>
              <w:t>çalışır.</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Omurgasız dindar (!) adam, hem</w:t>
            </w:r>
            <w:r w:rsidRPr="009144E2">
              <w:rPr>
                <w:rFonts w:ascii="Tahoma" w:eastAsia="Times New Roman" w:hAnsi="Tahoma" w:cs="Tahoma"/>
                <w:b/>
                <w:bCs/>
                <w:color w:val="444444"/>
                <w:sz w:val="20"/>
                <w:szCs w:val="20"/>
                <w:lang w:eastAsia="tr-TR"/>
              </w:rPr>
              <w:t> abdest </w:t>
            </w:r>
            <w:r w:rsidRPr="009144E2">
              <w:rPr>
                <w:rFonts w:ascii="Tahoma" w:eastAsia="Times New Roman" w:hAnsi="Tahoma" w:cs="Tahoma"/>
                <w:color w:val="444444"/>
                <w:sz w:val="20"/>
                <w:szCs w:val="20"/>
                <w:lang w:eastAsia="tr-TR"/>
              </w:rPr>
              <w:t>alır,</w:t>
            </w:r>
            <w:r w:rsidRPr="009144E2">
              <w:rPr>
                <w:rFonts w:ascii="Tahoma" w:eastAsia="Times New Roman" w:hAnsi="Tahoma" w:cs="Tahoma"/>
                <w:b/>
                <w:bCs/>
                <w:color w:val="444444"/>
                <w:sz w:val="20"/>
                <w:szCs w:val="20"/>
                <w:lang w:eastAsia="tr-TR"/>
              </w:rPr>
              <w:t> </w:t>
            </w:r>
            <w:r w:rsidRPr="009144E2">
              <w:rPr>
                <w:rFonts w:ascii="Tahoma" w:eastAsia="Times New Roman" w:hAnsi="Tahoma" w:cs="Tahoma"/>
                <w:color w:val="444444"/>
                <w:sz w:val="20"/>
                <w:szCs w:val="20"/>
                <w:lang w:eastAsia="tr-TR"/>
              </w:rPr>
              <w:t>hem</w:t>
            </w:r>
            <w:r w:rsidRPr="009144E2">
              <w:rPr>
                <w:rFonts w:ascii="Tahoma" w:eastAsia="Times New Roman" w:hAnsi="Tahoma" w:cs="Tahoma"/>
                <w:b/>
                <w:bCs/>
                <w:color w:val="444444"/>
                <w:sz w:val="20"/>
                <w:szCs w:val="20"/>
                <w:lang w:eastAsia="tr-TR"/>
              </w:rPr>
              <w:t> rüşvet</w:t>
            </w:r>
            <w:r w:rsidRPr="009144E2">
              <w:rPr>
                <w:rFonts w:ascii="Tahoma" w:eastAsia="Times New Roman" w:hAnsi="Tahoma" w:cs="Tahoma"/>
                <w:color w:val="444444"/>
                <w:sz w:val="20"/>
                <w:szCs w:val="20"/>
                <w:lang w:eastAsia="tr-TR"/>
              </w:rPr>
              <w:t> alır.</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Omurgasız dindar(!), solcuların yediği devlet malına </w:t>
            </w:r>
            <w:r w:rsidRPr="009144E2">
              <w:rPr>
                <w:rFonts w:ascii="Tahoma" w:eastAsia="Times New Roman" w:hAnsi="Tahoma" w:cs="Tahoma"/>
                <w:b/>
                <w:bCs/>
                <w:color w:val="444444"/>
                <w:sz w:val="20"/>
                <w:szCs w:val="20"/>
                <w:lang w:eastAsia="tr-TR"/>
              </w:rPr>
              <w:t>rüşvet</w:t>
            </w:r>
            <w:r w:rsidRPr="009144E2">
              <w:rPr>
                <w:rFonts w:ascii="Tahoma" w:eastAsia="Times New Roman" w:hAnsi="Tahoma" w:cs="Tahoma"/>
                <w:color w:val="444444"/>
                <w:sz w:val="20"/>
                <w:szCs w:val="20"/>
                <w:lang w:eastAsia="tr-TR"/>
              </w:rPr>
              <w:t> der. Kendi yediği devlet malına “</w:t>
            </w:r>
            <w:r w:rsidRPr="009144E2">
              <w:rPr>
                <w:rFonts w:ascii="Tahoma" w:eastAsia="Times New Roman" w:hAnsi="Tahoma" w:cs="Tahoma"/>
                <w:b/>
                <w:bCs/>
                <w:color w:val="444444"/>
                <w:sz w:val="20"/>
                <w:szCs w:val="20"/>
                <w:lang w:eastAsia="tr-TR"/>
              </w:rPr>
              <w:t>ihale komisyonu</w:t>
            </w:r>
            <w:r w:rsidRPr="009144E2">
              <w:rPr>
                <w:rFonts w:ascii="Tahoma" w:eastAsia="Times New Roman" w:hAnsi="Tahoma" w:cs="Tahoma"/>
                <w:color w:val="444444"/>
                <w:sz w:val="20"/>
                <w:szCs w:val="20"/>
                <w:lang w:eastAsia="tr-TR"/>
              </w:rPr>
              <w:t>” diyecek kadar arsızdır.  </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Omurgasız dindar(!), yıllarca </w:t>
            </w:r>
            <w:r w:rsidRPr="009144E2">
              <w:rPr>
                <w:rFonts w:ascii="Tahoma" w:eastAsia="Times New Roman" w:hAnsi="Tahoma" w:cs="Tahoma"/>
                <w:b/>
                <w:bCs/>
                <w:color w:val="444444"/>
                <w:sz w:val="20"/>
                <w:szCs w:val="20"/>
                <w:lang w:eastAsia="tr-TR"/>
              </w:rPr>
              <w:t>“emaneti ehline verin!”</w:t>
            </w:r>
            <w:r w:rsidRPr="009144E2">
              <w:rPr>
                <w:rFonts w:ascii="Tahoma" w:eastAsia="Times New Roman" w:hAnsi="Tahoma" w:cs="Tahoma"/>
                <w:color w:val="444444"/>
                <w:sz w:val="20"/>
                <w:szCs w:val="20"/>
                <w:lang w:eastAsia="tr-TR"/>
              </w:rPr>
              <w:t> diye millete vaaz eder, yetki sahibi olunca emaneti </w:t>
            </w:r>
            <w:r w:rsidRPr="009144E2">
              <w:rPr>
                <w:rFonts w:ascii="Tahoma" w:eastAsia="Times New Roman" w:hAnsi="Tahoma" w:cs="Tahoma"/>
                <w:b/>
                <w:bCs/>
                <w:color w:val="444444"/>
                <w:sz w:val="20"/>
                <w:szCs w:val="20"/>
                <w:lang w:eastAsia="tr-TR"/>
              </w:rPr>
              <w:t>ehline</w:t>
            </w:r>
            <w:r w:rsidRPr="009144E2">
              <w:rPr>
                <w:rFonts w:ascii="Tahoma" w:eastAsia="Times New Roman" w:hAnsi="Tahoma" w:cs="Tahoma"/>
                <w:color w:val="444444"/>
                <w:sz w:val="20"/>
                <w:szCs w:val="20"/>
                <w:lang w:eastAsia="tr-TR"/>
              </w:rPr>
              <w:t> değil </w:t>
            </w:r>
            <w:r w:rsidRPr="009144E2">
              <w:rPr>
                <w:rFonts w:ascii="Tahoma" w:eastAsia="Times New Roman" w:hAnsi="Tahoma" w:cs="Tahoma"/>
                <w:b/>
                <w:bCs/>
                <w:color w:val="444444"/>
                <w:sz w:val="20"/>
                <w:szCs w:val="20"/>
                <w:lang w:eastAsia="tr-TR"/>
              </w:rPr>
              <w:t>“</w:t>
            </w:r>
            <w:proofErr w:type="gramStart"/>
            <w:r w:rsidRPr="009144E2">
              <w:rPr>
                <w:rFonts w:ascii="Tahoma" w:eastAsia="Times New Roman" w:hAnsi="Tahoma" w:cs="Tahoma"/>
                <w:b/>
                <w:bCs/>
                <w:color w:val="444444"/>
                <w:sz w:val="20"/>
                <w:szCs w:val="20"/>
                <w:lang w:eastAsia="tr-TR"/>
              </w:rPr>
              <w:t>yalağına</w:t>
            </w:r>
            <w:proofErr w:type="gramEnd"/>
            <w:r w:rsidRPr="009144E2">
              <w:rPr>
                <w:rFonts w:ascii="Tahoma" w:eastAsia="Times New Roman" w:hAnsi="Tahoma" w:cs="Tahoma"/>
                <w:b/>
                <w:bCs/>
                <w:color w:val="444444"/>
                <w:sz w:val="20"/>
                <w:szCs w:val="20"/>
                <w:lang w:eastAsia="tr-TR"/>
              </w:rPr>
              <w:t>”</w:t>
            </w:r>
            <w:r w:rsidRPr="009144E2">
              <w:rPr>
                <w:rFonts w:ascii="Tahoma" w:eastAsia="Times New Roman" w:hAnsi="Tahoma" w:cs="Tahoma"/>
                <w:color w:val="444444"/>
                <w:sz w:val="20"/>
                <w:szCs w:val="20"/>
                <w:lang w:eastAsia="tr-TR"/>
              </w:rPr>
              <w:t> verir.</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 xml:space="preserve">Omurgasız dindar(!), </w:t>
            </w:r>
            <w:proofErr w:type="gramStart"/>
            <w:r w:rsidRPr="009144E2">
              <w:rPr>
                <w:rFonts w:ascii="Tahoma" w:eastAsia="Times New Roman" w:hAnsi="Tahoma" w:cs="Tahoma"/>
                <w:color w:val="444444"/>
                <w:sz w:val="20"/>
                <w:szCs w:val="20"/>
                <w:lang w:eastAsia="tr-TR"/>
              </w:rPr>
              <w:t>rüzgara</w:t>
            </w:r>
            <w:proofErr w:type="gramEnd"/>
            <w:r w:rsidRPr="009144E2">
              <w:rPr>
                <w:rFonts w:ascii="Tahoma" w:eastAsia="Times New Roman" w:hAnsi="Tahoma" w:cs="Tahoma"/>
                <w:color w:val="444444"/>
                <w:sz w:val="20"/>
                <w:szCs w:val="20"/>
                <w:lang w:eastAsia="tr-TR"/>
              </w:rPr>
              <w:t xml:space="preserve"> göre yelken açar. Bir ideolojinin değil, yükselen siyasetin adamı (!) olur. Ali </w:t>
            </w:r>
            <w:proofErr w:type="spellStart"/>
            <w:r w:rsidRPr="009144E2">
              <w:rPr>
                <w:rFonts w:ascii="Tahoma" w:eastAsia="Times New Roman" w:hAnsi="Tahoma" w:cs="Tahoma"/>
                <w:color w:val="444444"/>
                <w:sz w:val="20"/>
                <w:szCs w:val="20"/>
                <w:lang w:eastAsia="tr-TR"/>
              </w:rPr>
              <w:t>BULAÇ’ın</w:t>
            </w:r>
            <w:proofErr w:type="spellEnd"/>
            <w:r w:rsidRPr="009144E2">
              <w:rPr>
                <w:rFonts w:ascii="Tahoma" w:eastAsia="Times New Roman" w:hAnsi="Tahoma" w:cs="Tahoma"/>
                <w:color w:val="444444"/>
                <w:sz w:val="20"/>
                <w:szCs w:val="20"/>
                <w:lang w:eastAsia="tr-TR"/>
              </w:rPr>
              <w:t xml:space="preserve"> ifadesiyle, siyasi </w:t>
            </w:r>
            <w:r w:rsidRPr="009144E2">
              <w:rPr>
                <w:rFonts w:ascii="Tahoma" w:eastAsia="Times New Roman" w:hAnsi="Tahoma" w:cs="Tahoma"/>
                <w:b/>
                <w:bCs/>
                <w:color w:val="444444"/>
                <w:sz w:val="20"/>
                <w:szCs w:val="20"/>
                <w:lang w:eastAsia="tr-TR"/>
              </w:rPr>
              <w:t>Hacıyatmazlar</w:t>
            </w:r>
            <w:r w:rsidRPr="009144E2">
              <w:rPr>
                <w:rFonts w:ascii="Tahoma" w:eastAsia="Times New Roman" w:hAnsi="Tahoma" w:cs="Tahoma"/>
                <w:color w:val="444444"/>
                <w:sz w:val="20"/>
                <w:szCs w:val="20"/>
                <w:lang w:eastAsia="tr-TR"/>
              </w:rPr>
              <w:t>, omurgasız adamlara verilen en güzel isimlerden biridir.</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 xml:space="preserve">Omurgasız dindar (!) insan, </w:t>
            </w:r>
            <w:proofErr w:type="spellStart"/>
            <w:r w:rsidRPr="009144E2">
              <w:rPr>
                <w:rFonts w:ascii="Tahoma" w:eastAsia="Times New Roman" w:hAnsi="Tahoma" w:cs="Tahoma"/>
                <w:color w:val="444444"/>
                <w:sz w:val="20"/>
                <w:szCs w:val="20"/>
                <w:lang w:eastAsia="tr-TR"/>
              </w:rPr>
              <w:t>rukuya</w:t>
            </w:r>
            <w:proofErr w:type="spellEnd"/>
            <w:r w:rsidRPr="009144E2">
              <w:rPr>
                <w:rFonts w:ascii="Tahoma" w:eastAsia="Times New Roman" w:hAnsi="Tahoma" w:cs="Tahoma"/>
                <w:color w:val="444444"/>
                <w:sz w:val="20"/>
                <w:szCs w:val="20"/>
                <w:lang w:eastAsia="tr-TR"/>
              </w:rPr>
              <w:t xml:space="preserve"> eğilir gibi makama eğilir. Paraya secde ettiğinin en büyük </w:t>
            </w:r>
            <w:proofErr w:type="spellStart"/>
            <w:r w:rsidRPr="009144E2">
              <w:rPr>
                <w:rFonts w:ascii="Tahoma" w:eastAsia="Times New Roman" w:hAnsi="Tahoma" w:cs="Tahoma"/>
                <w:color w:val="444444"/>
                <w:sz w:val="20"/>
                <w:szCs w:val="20"/>
                <w:lang w:eastAsia="tr-TR"/>
              </w:rPr>
              <w:t>ıspatı</w:t>
            </w:r>
            <w:proofErr w:type="spellEnd"/>
            <w:r w:rsidRPr="009144E2">
              <w:rPr>
                <w:rFonts w:ascii="Tahoma" w:eastAsia="Times New Roman" w:hAnsi="Tahoma" w:cs="Tahoma"/>
                <w:color w:val="444444"/>
                <w:sz w:val="20"/>
                <w:szCs w:val="20"/>
                <w:lang w:eastAsia="tr-TR"/>
              </w:rPr>
              <w:t>, ihale komisyonlarıyla elde ettiği servetidir.</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Omurgasız dindarın(!) en büyük düşmanı, bir üst makama gelmesine engel olmaya çalışan başka bir omurgasız insandır.</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Omurgasız insan, </w:t>
            </w:r>
            <w:r w:rsidRPr="009144E2">
              <w:rPr>
                <w:rFonts w:ascii="Tahoma" w:eastAsia="Times New Roman" w:hAnsi="Tahoma" w:cs="Tahoma"/>
                <w:b/>
                <w:bCs/>
                <w:color w:val="444444"/>
                <w:sz w:val="20"/>
                <w:szCs w:val="20"/>
                <w:lang w:eastAsia="tr-TR"/>
              </w:rPr>
              <w:t>namus dersi veren fahişe</w:t>
            </w:r>
            <w:r w:rsidRPr="009144E2">
              <w:rPr>
                <w:rFonts w:ascii="Tahoma" w:eastAsia="Times New Roman" w:hAnsi="Tahoma" w:cs="Tahoma"/>
                <w:color w:val="444444"/>
                <w:sz w:val="20"/>
                <w:szCs w:val="20"/>
                <w:lang w:eastAsia="tr-TR"/>
              </w:rPr>
              <w:t> gibidir.</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Omurgasız dindar(!), Allah ile namaz kılar, şeytan ile </w:t>
            </w:r>
            <w:r w:rsidRPr="009144E2">
              <w:rPr>
                <w:rFonts w:ascii="Tahoma" w:eastAsia="Times New Roman" w:hAnsi="Tahoma" w:cs="Tahoma"/>
                <w:b/>
                <w:bCs/>
                <w:color w:val="444444"/>
                <w:sz w:val="20"/>
                <w:szCs w:val="20"/>
                <w:lang w:eastAsia="tr-TR"/>
              </w:rPr>
              <w:t>ticaret</w:t>
            </w:r>
            <w:r w:rsidRPr="009144E2">
              <w:rPr>
                <w:rFonts w:ascii="Tahoma" w:eastAsia="Times New Roman" w:hAnsi="Tahoma" w:cs="Tahoma"/>
                <w:color w:val="444444"/>
                <w:sz w:val="20"/>
                <w:szCs w:val="20"/>
                <w:lang w:eastAsia="tr-TR"/>
              </w:rPr>
              <w:t> yapar.</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 * * * * *</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Makamlara gelince dindarlığı bir kenara bırakıp, </w:t>
            </w:r>
            <w:r w:rsidRPr="009144E2">
              <w:rPr>
                <w:rFonts w:ascii="Tahoma" w:eastAsia="Times New Roman" w:hAnsi="Tahoma" w:cs="Tahoma"/>
                <w:b/>
                <w:bCs/>
                <w:color w:val="444444"/>
                <w:sz w:val="20"/>
                <w:szCs w:val="20"/>
                <w:lang w:eastAsia="tr-TR"/>
              </w:rPr>
              <w:t>dini dar</w:t>
            </w:r>
            <w:r w:rsidRPr="009144E2">
              <w:rPr>
                <w:rFonts w:ascii="Tahoma" w:eastAsia="Times New Roman" w:hAnsi="Tahoma" w:cs="Tahoma"/>
                <w:color w:val="444444"/>
                <w:sz w:val="20"/>
                <w:szCs w:val="20"/>
                <w:lang w:eastAsia="tr-TR"/>
              </w:rPr>
              <w:t> olanlar çoğalmışsa bu memlekette, bunu, o insanların yetişme sürecinde yapılan hatalarda aramak gerek.</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b/>
                <w:bCs/>
                <w:color w:val="444444"/>
                <w:sz w:val="20"/>
                <w:szCs w:val="20"/>
                <w:lang w:eastAsia="tr-TR"/>
              </w:rPr>
              <w:t>Sait ÇAMLICA</w:t>
            </w:r>
          </w:p>
          <w:p w:rsidR="009144E2" w:rsidRPr="009144E2" w:rsidRDefault="009144E2" w:rsidP="009144E2">
            <w:pPr>
              <w:spacing w:after="75" w:line="240" w:lineRule="atLeast"/>
              <w:rPr>
                <w:rFonts w:ascii="Tahoma" w:eastAsia="Times New Roman" w:hAnsi="Tahoma" w:cs="Tahoma"/>
                <w:color w:val="444444"/>
                <w:sz w:val="20"/>
                <w:szCs w:val="20"/>
                <w:lang w:eastAsia="tr-TR"/>
              </w:rPr>
            </w:pPr>
            <w:r w:rsidRPr="009144E2">
              <w:rPr>
                <w:rFonts w:ascii="Tahoma" w:eastAsia="Times New Roman" w:hAnsi="Tahoma" w:cs="Tahoma"/>
                <w:color w:val="444444"/>
                <w:sz w:val="20"/>
                <w:szCs w:val="20"/>
                <w:lang w:eastAsia="tr-TR"/>
              </w:rPr>
              <w:t>Eğitimci – Yazar</w:t>
            </w:r>
          </w:p>
        </w:tc>
      </w:tr>
    </w:tbl>
    <w:p w:rsidR="00370FD5" w:rsidRDefault="009144E2" w:rsidP="00A030EC"/>
    <w:sectPr w:rsidR="00370FD5" w:rsidSect="009144E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84D70"/>
    <w:multiLevelType w:val="multilevel"/>
    <w:tmpl w:val="2A3A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25"/>
    <w:rsid w:val="008C36D7"/>
    <w:rsid w:val="009144E2"/>
    <w:rsid w:val="00914B7F"/>
    <w:rsid w:val="00932A34"/>
    <w:rsid w:val="00974A25"/>
    <w:rsid w:val="00A030EC"/>
    <w:rsid w:val="00A3565E"/>
    <w:rsid w:val="00BA3F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14B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4B7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914B7F"/>
    <w:rPr>
      <w:color w:val="0000FF"/>
      <w:u w:val="single"/>
    </w:rPr>
  </w:style>
  <w:style w:type="paragraph" w:styleId="NormalWeb">
    <w:name w:val="Normal (Web)"/>
    <w:basedOn w:val="Normal"/>
    <w:uiPriority w:val="99"/>
    <w:semiHidden/>
    <w:unhideWhenUsed/>
    <w:rsid w:val="00914B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14B7F"/>
  </w:style>
  <w:style w:type="character" w:styleId="Gl">
    <w:name w:val="Strong"/>
    <w:basedOn w:val="VarsaylanParagrafYazTipi"/>
    <w:uiPriority w:val="22"/>
    <w:qFormat/>
    <w:rsid w:val="00914B7F"/>
    <w:rPr>
      <w:b/>
      <w:bCs/>
    </w:rPr>
  </w:style>
  <w:style w:type="paragraph" w:styleId="BalonMetni">
    <w:name w:val="Balloon Text"/>
    <w:basedOn w:val="Normal"/>
    <w:link w:val="BalonMetniChar"/>
    <w:uiPriority w:val="99"/>
    <w:semiHidden/>
    <w:unhideWhenUsed/>
    <w:rsid w:val="00914B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4B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14B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4B7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914B7F"/>
    <w:rPr>
      <w:color w:val="0000FF"/>
      <w:u w:val="single"/>
    </w:rPr>
  </w:style>
  <w:style w:type="paragraph" w:styleId="NormalWeb">
    <w:name w:val="Normal (Web)"/>
    <w:basedOn w:val="Normal"/>
    <w:uiPriority w:val="99"/>
    <w:semiHidden/>
    <w:unhideWhenUsed/>
    <w:rsid w:val="00914B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14B7F"/>
  </w:style>
  <w:style w:type="character" w:styleId="Gl">
    <w:name w:val="Strong"/>
    <w:basedOn w:val="VarsaylanParagrafYazTipi"/>
    <w:uiPriority w:val="22"/>
    <w:qFormat/>
    <w:rsid w:val="00914B7F"/>
    <w:rPr>
      <w:b/>
      <w:bCs/>
    </w:rPr>
  </w:style>
  <w:style w:type="paragraph" w:styleId="BalonMetni">
    <w:name w:val="Balloon Text"/>
    <w:basedOn w:val="Normal"/>
    <w:link w:val="BalonMetniChar"/>
    <w:uiPriority w:val="99"/>
    <w:semiHidden/>
    <w:unhideWhenUsed/>
    <w:rsid w:val="00914B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4B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32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7617">
          <w:marLeft w:val="0"/>
          <w:marRight w:val="0"/>
          <w:marTop w:val="0"/>
          <w:marBottom w:val="0"/>
          <w:divBdr>
            <w:top w:val="none" w:sz="0" w:space="0" w:color="auto"/>
            <w:left w:val="none" w:sz="0" w:space="0" w:color="auto"/>
            <w:bottom w:val="double" w:sz="6" w:space="0" w:color="E6E4E3"/>
            <w:right w:val="none" w:sz="0" w:space="0" w:color="auto"/>
          </w:divBdr>
        </w:div>
      </w:divsChild>
    </w:div>
    <w:div w:id="1191801656">
      <w:bodyDiv w:val="1"/>
      <w:marLeft w:val="0"/>
      <w:marRight w:val="0"/>
      <w:marTop w:val="0"/>
      <w:marBottom w:val="0"/>
      <w:divBdr>
        <w:top w:val="none" w:sz="0" w:space="0" w:color="auto"/>
        <w:left w:val="none" w:sz="0" w:space="0" w:color="auto"/>
        <w:bottom w:val="none" w:sz="0" w:space="0" w:color="auto"/>
        <w:right w:val="none" w:sz="0" w:space="0" w:color="auto"/>
      </w:divBdr>
      <w:divsChild>
        <w:div w:id="2073655877">
          <w:marLeft w:val="0"/>
          <w:marRight w:val="0"/>
          <w:marTop w:val="0"/>
          <w:marBottom w:val="0"/>
          <w:divBdr>
            <w:top w:val="none" w:sz="0" w:space="0" w:color="auto"/>
            <w:left w:val="none" w:sz="0" w:space="0" w:color="auto"/>
            <w:bottom w:val="double" w:sz="6" w:space="0" w:color="E6E4E3"/>
            <w:right w:val="none" w:sz="0" w:space="0" w:color="auto"/>
          </w:divBdr>
        </w:div>
      </w:divsChild>
    </w:div>
    <w:div w:id="1321928786">
      <w:bodyDiv w:val="1"/>
      <w:marLeft w:val="0"/>
      <w:marRight w:val="0"/>
      <w:marTop w:val="0"/>
      <w:marBottom w:val="0"/>
      <w:divBdr>
        <w:top w:val="none" w:sz="0" w:space="0" w:color="auto"/>
        <w:left w:val="none" w:sz="0" w:space="0" w:color="auto"/>
        <w:bottom w:val="none" w:sz="0" w:space="0" w:color="auto"/>
        <w:right w:val="none" w:sz="0" w:space="0" w:color="auto"/>
      </w:divBdr>
      <w:divsChild>
        <w:div w:id="553589019">
          <w:marLeft w:val="0"/>
          <w:marRight w:val="0"/>
          <w:marTop w:val="0"/>
          <w:marBottom w:val="0"/>
          <w:divBdr>
            <w:top w:val="none" w:sz="0" w:space="0" w:color="auto"/>
            <w:left w:val="none" w:sz="0" w:space="0" w:color="auto"/>
            <w:bottom w:val="none" w:sz="0" w:space="0" w:color="auto"/>
            <w:right w:val="none" w:sz="0" w:space="0" w:color="auto"/>
          </w:divBdr>
        </w:div>
        <w:div w:id="898251332">
          <w:marLeft w:val="0"/>
          <w:marRight w:val="0"/>
          <w:marTop w:val="0"/>
          <w:marBottom w:val="0"/>
          <w:divBdr>
            <w:top w:val="none" w:sz="0" w:space="0" w:color="auto"/>
            <w:left w:val="none" w:sz="0" w:space="0" w:color="auto"/>
            <w:bottom w:val="none" w:sz="0" w:space="0" w:color="auto"/>
            <w:right w:val="none" w:sz="0" w:space="0" w:color="auto"/>
          </w:divBdr>
        </w:div>
      </w:divsChild>
    </w:div>
    <w:div w:id="166955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PCX-BILGISAYAR (pcx)</dc:creator>
  <cp:keywords/>
  <dc:description/>
  <cp:lastModifiedBy>PCX-BILGISAYAR (pcx)</cp:lastModifiedBy>
  <cp:revision>8</cp:revision>
  <dcterms:created xsi:type="dcterms:W3CDTF">2013-09-01T08:51:00Z</dcterms:created>
  <dcterms:modified xsi:type="dcterms:W3CDTF">2013-09-03T11:15:00Z</dcterms:modified>
</cp:coreProperties>
</file>